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89E5" w14:textId="77777777" w:rsidR="006069D3" w:rsidRPr="00FF3A7D" w:rsidRDefault="006069D3" w:rsidP="007A5FCF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 w:rsidRPr="00FF3A7D">
        <w:rPr>
          <w:rFonts w:ascii="Century Gothic" w:hAnsi="Century Gothic" w:cs="Arial"/>
          <w:b/>
          <w:sz w:val="24"/>
          <w:szCs w:val="24"/>
        </w:rPr>
        <w:t>Depreciation Instructio</w:t>
      </w:r>
      <w:r w:rsidR="00900732" w:rsidRPr="00FF3A7D">
        <w:rPr>
          <w:rFonts w:ascii="Century Gothic" w:hAnsi="Century Gothic" w:cs="Arial"/>
          <w:b/>
          <w:sz w:val="24"/>
          <w:szCs w:val="24"/>
        </w:rPr>
        <w:t>ns for Central Service Agencies</w:t>
      </w:r>
    </w:p>
    <w:p w14:paraId="07B20CF5" w14:textId="7185230F" w:rsidR="00271E2F" w:rsidRPr="00FF3A7D" w:rsidRDefault="00BB35C7" w:rsidP="007A5FCF">
      <w:pPr>
        <w:spacing w:after="0"/>
        <w:jc w:val="center"/>
        <w:rPr>
          <w:rFonts w:ascii="Century Gothic" w:hAnsi="Century Gothic" w:cs="Arial"/>
          <w:sz w:val="24"/>
          <w:szCs w:val="24"/>
        </w:rPr>
      </w:pPr>
      <w:r w:rsidRPr="00FF3A7D">
        <w:rPr>
          <w:rFonts w:ascii="Century Gothic" w:hAnsi="Century Gothic" w:cs="Arial"/>
          <w:sz w:val="24"/>
          <w:szCs w:val="24"/>
        </w:rPr>
        <w:t>June 20</w:t>
      </w:r>
      <w:r w:rsidR="00720AB8" w:rsidRPr="00FF3A7D">
        <w:rPr>
          <w:rFonts w:ascii="Century Gothic" w:hAnsi="Century Gothic" w:cs="Arial"/>
          <w:sz w:val="24"/>
          <w:szCs w:val="24"/>
        </w:rPr>
        <w:t>2</w:t>
      </w:r>
      <w:r w:rsidR="004A5899" w:rsidRPr="00FF3A7D">
        <w:rPr>
          <w:rFonts w:ascii="Century Gothic" w:hAnsi="Century Gothic" w:cs="Arial"/>
          <w:sz w:val="24"/>
          <w:szCs w:val="24"/>
        </w:rPr>
        <w:t>3</w:t>
      </w:r>
    </w:p>
    <w:p w14:paraId="54A7C2A8" w14:textId="77777777" w:rsidR="00D04775" w:rsidRPr="00FF3A7D" w:rsidRDefault="00D04775" w:rsidP="007A5FCF">
      <w:pPr>
        <w:spacing w:after="0"/>
        <w:rPr>
          <w:rFonts w:ascii="Century Gothic" w:hAnsi="Century Gothic" w:cs="Arial"/>
          <w:b/>
          <w:sz w:val="24"/>
          <w:szCs w:val="24"/>
        </w:rPr>
      </w:pPr>
    </w:p>
    <w:p w14:paraId="42E394F4" w14:textId="5896150B" w:rsidR="00EB4778" w:rsidRPr="00FF3A7D" w:rsidRDefault="00B024C1" w:rsidP="00707548">
      <w:pPr>
        <w:rPr>
          <w:rFonts w:ascii="Century Gothic" w:hAnsi="Century Gothic" w:cs="Arial"/>
        </w:rPr>
      </w:pPr>
      <w:r w:rsidRPr="00FF3A7D">
        <w:rPr>
          <w:rFonts w:ascii="Century Gothic" w:hAnsi="Century Gothic" w:cs="Arial"/>
        </w:rPr>
        <w:t>Per Title 2 Code of Federal Regulations, Part 200, section 436 (2 CFR 200.436), t</w:t>
      </w:r>
      <w:r w:rsidR="006069D3" w:rsidRPr="00FF3A7D">
        <w:rPr>
          <w:rFonts w:ascii="Century Gothic" w:hAnsi="Century Gothic" w:cs="Arial"/>
        </w:rPr>
        <w:t>h</w:t>
      </w:r>
      <w:r w:rsidRPr="00FF3A7D">
        <w:rPr>
          <w:rFonts w:ascii="Century Gothic" w:hAnsi="Century Gothic" w:cs="Arial"/>
        </w:rPr>
        <w:t>is</w:t>
      </w:r>
      <w:r w:rsidR="006069D3" w:rsidRPr="00FF3A7D">
        <w:rPr>
          <w:rFonts w:ascii="Century Gothic" w:hAnsi="Century Gothic" w:cs="Arial"/>
        </w:rPr>
        <w:t xml:space="preserve"> federal </w:t>
      </w:r>
      <w:r w:rsidR="00AA41EE" w:rsidRPr="00FF3A7D">
        <w:rPr>
          <w:rFonts w:ascii="Century Gothic" w:hAnsi="Century Gothic" w:cs="Arial"/>
        </w:rPr>
        <w:t>Uniform Guidance</w:t>
      </w:r>
      <w:r w:rsidR="006069D3" w:rsidRPr="00FF3A7D">
        <w:rPr>
          <w:rFonts w:ascii="Century Gothic" w:hAnsi="Century Gothic" w:cs="Arial"/>
        </w:rPr>
        <w:t xml:space="preserve"> </w:t>
      </w:r>
      <w:r w:rsidR="00895661" w:rsidRPr="00FF3A7D">
        <w:rPr>
          <w:rFonts w:ascii="Century Gothic" w:hAnsi="Century Gothic" w:cs="Arial"/>
        </w:rPr>
        <w:t>requires replacing the</w:t>
      </w:r>
      <w:r w:rsidR="00E67FE0" w:rsidRPr="00FF3A7D">
        <w:rPr>
          <w:rFonts w:ascii="Century Gothic" w:hAnsi="Century Gothic" w:cs="Arial"/>
        </w:rPr>
        <w:t xml:space="preserve"> </w:t>
      </w:r>
      <w:r w:rsidR="00EB4778" w:rsidRPr="00FF3A7D">
        <w:rPr>
          <w:rFonts w:ascii="Century Gothic" w:hAnsi="Century Gothic" w:cs="Arial"/>
        </w:rPr>
        <w:t xml:space="preserve">use allowance method </w:t>
      </w:r>
      <w:r w:rsidR="00EF143E" w:rsidRPr="00FF3A7D">
        <w:rPr>
          <w:rFonts w:ascii="Century Gothic" w:hAnsi="Century Gothic" w:cs="Arial"/>
        </w:rPr>
        <w:t xml:space="preserve">with </w:t>
      </w:r>
      <w:r w:rsidR="00E67FE0" w:rsidRPr="00FF3A7D">
        <w:rPr>
          <w:rFonts w:ascii="Century Gothic" w:hAnsi="Century Gothic" w:cs="Arial"/>
        </w:rPr>
        <w:t xml:space="preserve">the </w:t>
      </w:r>
      <w:r w:rsidR="00EB4778" w:rsidRPr="00FF3A7D">
        <w:rPr>
          <w:rFonts w:ascii="Century Gothic" w:hAnsi="Century Gothic" w:cs="Arial"/>
        </w:rPr>
        <w:t xml:space="preserve">depreciation method </w:t>
      </w:r>
      <w:r w:rsidR="008F6D90" w:rsidRPr="00FF3A7D">
        <w:rPr>
          <w:rFonts w:ascii="Century Gothic" w:hAnsi="Century Gothic" w:cs="Arial"/>
        </w:rPr>
        <w:t xml:space="preserve">effective December 26, 2014. </w:t>
      </w:r>
      <w:r w:rsidR="00EB4778" w:rsidRPr="00FF3A7D">
        <w:rPr>
          <w:rFonts w:ascii="Century Gothic" w:hAnsi="Century Gothic" w:cs="Arial"/>
        </w:rPr>
        <w:t xml:space="preserve">The following instructions </w:t>
      </w:r>
      <w:r w:rsidR="00912460" w:rsidRPr="00FF3A7D">
        <w:rPr>
          <w:rFonts w:ascii="Century Gothic" w:hAnsi="Century Gothic" w:cs="Arial"/>
        </w:rPr>
        <w:t>pertain to the development of the statewide</w:t>
      </w:r>
      <w:r w:rsidR="00E67FE0" w:rsidRPr="00FF3A7D">
        <w:rPr>
          <w:rFonts w:ascii="Century Gothic" w:hAnsi="Century Gothic" w:cs="Arial"/>
        </w:rPr>
        <w:t xml:space="preserve"> 20</w:t>
      </w:r>
      <w:r w:rsidR="00E032E3" w:rsidRPr="00FF3A7D">
        <w:rPr>
          <w:rFonts w:ascii="Century Gothic" w:hAnsi="Century Gothic" w:cs="Arial"/>
        </w:rPr>
        <w:t>2</w:t>
      </w:r>
      <w:r w:rsidR="00392605">
        <w:rPr>
          <w:rFonts w:ascii="Century Gothic" w:hAnsi="Century Gothic" w:cs="Arial"/>
        </w:rPr>
        <w:t>4</w:t>
      </w:r>
      <w:r w:rsidR="00E67FE0" w:rsidRPr="00FF3A7D">
        <w:rPr>
          <w:rFonts w:ascii="Century Gothic" w:hAnsi="Century Gothic" w:cs="Arial"/>
        </w:rPr>
        <w:t>-</w:t>
      </w:r>
      <w:r w:rsidR="00E032E3" w:rsidRPr="00FF3A7D">
        <w:rPr>
          <w:rFonts w:ascii="Century Gothic" w:hAnsi="Century Gothic" w:cs="Arial"/>
        </w:rPr>
        <w:t>2</w:t>
      </w:r>
      <w:r w:rsidR="00392605">
        <w:rPr>
          <w:rFonts w:ascii="Century Gothic" w:hAnsi="Century Gothic" w:cs="Arial"/>
        </w:rPr>
        <w:t>5</w:t>
      </w:r>
      <w:r w:rsidR="00A53569" w:rsidRPr="00FF3A7D">
        <w:rPr>
          <w:rFonts w:ascii="Century Gothic" w:hAnsi="Century Gothic" w:cs="Arial"/>
        </w:rPr>
        <w:t xml:space="preserve"> </w:t>
      </w:r>
      <w:r w:rsidR="00910A98" w:rsidRPr="00FF3A7D">
        <w:rPr>
          <w:rFonts w:ascii="Century Gothic" w:hAnsi="Century Gothic" w:cs="Arial"/>
        </w:rPr>
        <w:t xml:space="preserve">Cost Allocation </w:t>
      </w:r>
      <w:r w:rsidR="00E67FE0" w:rsidRPr="00FF3A7D">
        <w:rPr>
          <w:rFonts w:ascii="Century Gothic" w:hAnsi="Century Gothic" w:cs="Arial"/>
        </w:rPr>
        <w:t>Plan:</w:t>
      </w:r>
    </w:p>
    <w:p w14:paraId="2FD61A07" w14:textId="5615768E" w:rsidR="00900732" w:rsidRPr="00FF3A7D" w:rsidRDefault="00D04775" w:rsidP="00900732">
      <w:pPr>
        <w:rPr>
          <w:rFonts w:ascii="Century Gothic" w:hAnsi="Century Gothic" w:cs="Arial"/>
          <w:b/>
        </w:rPr>
      </w:pPr>
      <w:r w:rsidRPr="00FF3A7D">
        <w:rPr>
          <w:rFonts w:ascii="Century Gothic" w:hAnsi="Century Gothic" w:cs="Arial"/>
          <w:b/>
        </w:rPr>
        <w:t>20</w:t>
      </w:r>
      <w:r w:rsidR="00DA10D2" w:rsidRPr="00FF3A7D">
        <w:rPr>
          <w:rFonts w:ascii="Century Gothic" w:hAnsi="Century Gothic" w:cs="Arial"/>
          <w:b/>
        </w:rPr>
        <w:t>2</w:t>
      </w:r>
      <w:r w:rsidR="00392605">
        <w:rPr>
          <w:rFonts w:ascii="Century Gothic" w:hAnsi="Century Gothic" w:cs="Arial"/>
          <w:b/>
        </w:rPr>
        <w:t>2</w:t>
      </w:r>
      <w:r w:rsidRPr="00FF3A7D">
        <w:rPr>
          <w:rFonts w:ascii="Century Gothic" w:hAnsi="Century Gothic" w:cs="Arial"/>
          <w:b/>
        </w:rPr>
        <w:t>-</w:t>
      </w:r>
      <w:r w:rsidR="00856F59" w:rsidRPr="00FF3A7D">
        <w:rPr>
          <w:rFonts w:ascii="Century Gothic" w:hAnsi="Century Gothic" w:cs="Arial"/>
          <w:b/>
        </w:rPr>
        <w:t>2</w:t>
      </w:r>
      <w:r w:rsidR="00392605">
        <w:rPr>
          <w:rFonts w:ascii="Century Gothic" w:hAnsi="Century Gothic" w:cs="Arial"/>
          <w:b/>
        </w:rPr>
        <w:t>3</w:t>
      </w:r>
      <w:r w:rsidRPr="00FF3A7D">
        <w:rPr>
          <w:rFonts w:ascii="Century Gothic" w:hAnsi="Century Gothic" w:cs="Arial"/>
          <w:b/>
        </w:rPr>
        <w:t xml:space="preserve"> Actuals and </w:t>
      </w:r>
      <w:r w:rsidR="00364B4C" w:rsidRPr="00FF3A7D">
        <w:rPr>
          <w:rFonts w:ascii="Century Gothic" w:hAnsi="Century Gothic" w:cs="Arial"/>
          <w:b/>
        </w:rPr>
        <w:t>202</w:t>
      </w:r>
      <w:r w:rsidR="00392605">
        <w:rPr>
          <w:rFonts w:ascii="Century Gothic" w:hAnsi="Century Gothic" w:cs="Arial"/>
          <w:b/>
        </w:rPr>
        <w:t>4</w:t>
      </w:r>
      <w:r w:rsidR="00900732" w:rsidRPr="00FF3A7D">
        <w:rPr>
          <w:rFonts w:ascii="Century Gothic" w:hAnsi="Century Gothic" w:cs="Arial"/>
          <w:b/>
        </w:rPr>
        <w:t>-</w:t>
      </w:r>
      <w:r w:rsidR="00BB35C7" w:rsidRPr="00FF3A7D">
        <w:rPr>
          <w:rFonts w:ascii="Century Gothic" w:hAnsi="Century Gothic" w:cs="Arial"/>
          <w:b/>
        </w:rPr>
        <w:t>2</w:t>
      </w:r>
      <w:r w:rsidR="00392605">
        <w:rPr>
          <w:rFonts w:ascii="Century Gothic" w:hAnsi="Century Gothic" w:cs="Arial"/>
          <w:b/>
        </w:rPr>
        <w:t>5</w:t>
      </w:r>
      <w:r w:rsidR="00900732" w:rsidRPr="00FF3A7D">
        <w:rPr>
          <w:rFonts w:ascii="Century Gothic" w:hAnsi="Century Gothic" w:cs="Arial"/>
          <w:b/>
        </w:rPr>
        <w:t xml:space="preserve"> Estimates</w:t>
      </w:r>
    </w:p>
    <w:p w14:paraId="43B139A9" w14:textId="77777777" w:rsidR="00E72A1C" w:rsidRPr="00FF3A7D" w:rsidRDefault="00E72A1C" w:rsidP="007A5FCF">
      <w:pPr>
        <w:numPr>
          <w:ilvl w:val="0"/>
          <w:numId w:val="5"/>
        </w:numPr>
        <w:rPr>
          <w:rFonts w:ascii="Century Gothic" w:hAnsi="Century Gothic" w:cs="Arial"/>
        </w:rPr>
      </w:pPr>
      <w:r w:rsidRPr="00FF3A7D">
        <w:rPr>
          <w:rFonts w:ascii="Century Gothic" w:hAnsi="Century Gothic" w:cs="Arial"/>
        </w:rPr>
        <w:t xml:space="preserve">Use allowance </w:t>
      </w:r>
      <w:r w:rsidRPr="00FF3A7D">
        <w:rPr>
          <w:rFonts w:ascii="Century Gothic" w:hAnsi="Century Gothic" w:cs="Arial"/>
          <w:i/>
        </w:rPr>
        <w:t>cannot</w:t>
      </w:r>
      <w:r w:rsidRPr="00FF3A7D">
        <w:rPr>
          <w:rFonts w:ascii="Century Gothic" w:hAnsi="Century Gothic" w:cs="Arial"/>
        </w:rPr>
        <w:t xml:space="preserve"> be used.</w:t>
      </w:r>
    </w:p>
    <w:p w14:paraId="00FDEE4D" w14:textId="350888EF" w:rsidR="00054DD9" w:rsidRPr="00FF3A7D" w:rsidRDefault="00E67FE0" w:rsidP="00054DD9">
      <w:pPr>
        <w:numPr>
          <w:ilvl w:val="0"/>
          <w:numId w:val="4"/>
        </w:numPr>
        <w:rPr>
          <w:rFonts w:ascii="Century Gothic" w:hAnsi="Century Gothic" w:cs="Arial"/>
        </w:rPr>
      </w:pPr>
      <w:r w:rsidRPr="00FF3A7D">
        <w:rPr>
          <w:rFonts w:ascii="Century Gothic" w:hAnsi="Century Gothic" w:cs="Arial"/>
        </w:rPr>
        <w:t>D</w:t>
      </w:r>
      <w:r w:rsidR="00707548" w:rsidRPr="00FF3A7D">
        <w:rPr>
          <w:rFonts w:ascii="Century Gothic" w:hAnsi="Century Gothic" w:cs="Arial"/>
        </w:rPr>
        <w:t xml:space="preserve">epreciation </w:t>
      </w:r>
      <w:r w:rsidR="00054DD9" w:rsidRPr="00FF3A7D">
        <w:rPr>
          <w:rFonts w:ascii="Century Gothic" w:hAnsi="Century Gothic" w:cs="Arial"/>
        </w:rPr>
        <w:t xml:space="preserve">applies to </w:t>
      </w:r>
      <w:r w:rsidR="00B13031" w:rsidRPr="00FF3A7D">
        <w:rPr>
          <w:rFonts w:ascii="Century Gothic" w:hAnsi="Century Gothic" w:cs="Arial"/>
        </w:rPr>
        <w:t>new assets purchased in 20</w:t>
      </w:r>
      <w:r w:rsidR="00DA10D2" w:rsidRPr="00FF3A7D">
        <w:rPr>
          <w:rFonts w:ascii="Century Gothic" w:hAnsi="Century Gothic" w:cs="Arial"/>
        </w:rPr>
        <w:t>2</w:t>
      </w:r>
      <w:r w:rsidR="009131C1">
        <w:rPr>
          <w:rFonts w:ascii="Century Gothic" w:hAnsi="Century Gothic" w:cs="Arial"/>
        </w:rPr>
        <w:t>2</w:t>
      </w:r>
      <w:r w:rsidR="00B13031" w:rsidRPr="00FF3A7D">
        <w:rPr>
          <w:rFonts w:ascii="Century Gothic" w:hAnsi="Century Gothic" w:cs="Arial"/>
        </w:rPr>
        <w:t>-</w:t>
      </w:r>
      <w:r w:rsidR="00DA10D2" w:rsidRPr="00FF3A7D">
        <w:rPr>
          <w:rFonts w:ascii="Century Gothic" w:hAnsi="Century Gothic" w:cs="Arial"/>
        </w:rPr>
        <w:t>2</w:t>
      </w:r>
      <w:r w:rsidR="009131C1">
        <w:rPr>
          <w:rFonts w:ascii="Century Gothic" w:hAnsi="Century Gothic" w:cs="Arial"/>
        </w:rPr>
        <w:t>3</w:t>
      </w:r>
      <w:r w:rsidR="00B13031" w:rsidRPr="00FF3A7D">
        <w:rPr>
          <w:rFonts w:ascii="Century Gothic" w:hAnsi="Century Gothic" w:cs="Arial"/>
        </w:rPr>
        <w:t xml:space="preserve"> and pre-existing </w:t>
      </w:r>
      <w:r w:rsidR="00707548" w:rsidRPr="00FF3A7D">
        <w:rPr>
          <w:rFonts w:ascii="Century Gothic" w:hAnsi="Century Gothic" w:cs="Arial"/>
        </w:rPr>
        <w:t xml:space="preserve">assets that will be included in the </w:t>
      </w:r>
      <w:r w:rsidRPr="00FF3A7D">
        <w:rPr>
          <w:rFonts w:ascii="Century Gothic" w:hAnsi="Century Gothic" w:cs="Arial"/>
        </w:rPr>
        <w:t>20</w:t>
      </w:r>
      <w:r w:rsidR="00DA10D2" w:rsidRPr="00FF3A7D">
        <w:rPr>
          <w:rFonts w:ascii="Century Gothic" w:hAnsi="Century Gothic" w:cs="Arial"/>
        </w:rPr>
        <w:t>2</w:t>
      </w:r>
      <w:r w:rsidR="009131C1">
        <w:rPr>
          <w:rFonts w:ascii="Century Gothic" w:hAnsi="Century Gothic" w:cs="Arial"/>
        </w:rPr>
        <w:t>2</w:t>
      </w:r>
      <w:r w:rsidR="00054DD9" w:rsidRPr="00FF3A7D">
        <w:rPr>
          <w:rFonts w:ascii="Century Gothic" w:hAnsi="Century Gothic" w:cs="Arial"/>
        </w:rPr>
        <w:t>-</w:t>
      </w:r>
      <w:r w:rsidR="00856F59" w:rsidRPr="00FF3A7D">
        <w:rPr>
          <w:rFonts w:ascii="Century Gothic" w:hAnsi="Century Gothic" w:cs="Arial"/>
        </w:rPr>
        <w:t>2</w:t>
      </w:r>
      <w:r w:rsidR="009131C1">
        <w:rPr>
          <w:rFonts w:ascii="Century Gothic" w:hAnsi="Century Gothic" w:cs="Arial"/>
        </w:rPr>
        <w:t>3</w:t>
      </w:r>
      <w:r w:rsidR="00910A98" w:rsidRPr="00FF3A7D">
        <w:rPr>
          <w:rFonts w:ascii="Century Gothic" w:hAnsi="Century Gothic" w:cs="Arial"/>
        </w:rPr>
        <w:t xml:space="preserve"> </w:t>
      </w:r>
      <w:r w:rsidR="009131C1">
        <w:rPr>
          <w:rFonts w:ascii="Century Gothic" w:hAnsi="Century Gothic" w:cs="Arial"/>
        </w:rPr>
        <w:t xml:space="preserve">Annual </w:t>
      </w:r>
      <w:r w:rsidR="00910A98" w:rsidRPr="00FF3A7D">
        <w:rPr>
          <w:rFonts w:ascii="Century Gothic" w:hAnsi="Century Gothic" w:cs="Arial"/>
        </w:rPr>
        <w:t>Comprehensive Financial Report (</w:t>
      </w:r>
      <w:r w:rsidR="009131C1">
        <w:rPr>
          <w:rFonts w:ascii="Century Gothic" w:hAnsi="Century Gothic" w:cs="Arial"/>
        </w:rPr>
        <w:t>A</w:t>
      </w:r>
      <w:r w:rsidR="00910A98" w:rsidRPr="00FF3A7D">
        <w:rPr>
          <w:rFonts w:ascii="Century Gothic" w:hAnsi="Century Gothic" w:cs="Arial"/>
        </w:rPr>
        <w:t>CFR)</w:t>
      </w:r>
      <w:r w:rsidR="00E72A1C" w:rsidRPr="00FF3A7D">
        <w:rPr>
          <w:rFonts w:ascii="Century Gothic" w:hAnsi="Century Gothic" w:cs="Arial"/>
        </w:rPr>
        <w:t xml:space="preserve"> issued by the State Controller’s Office</w:t>
      </w:r>
      <w:r w:rsidR="00054DD9" w:rsidRPr="00FF3A7D">
        <w:rPr>
          <w:rFonts w:ascii="Century Gothic" w:hAnsi="Century Gothic" w:cs="Arial"/>
        </w:rPr>
        <w:t>. </w:t>
      </w:r>
      <w:r w:rsidR="001A7F21" w:rsidRPr="00FF3A7D">
        <w:rPr>
          <w:rFonts w:ascii="Century Gothic" w:hAnsi="Century Gothic" w:cs="Arial"/>
        </w:rPr>
        <w:t xml:space="preserve"> Assets (tangible and intangible) must have a cost of at least $5,000.</w:t>
      </w:r>
    </w:p>
    <w:p w14:paraId="28ABB4A6" w14:textId="1A95B32D" w:rsidR="00B13031" w:rsidRPr="00FF3A7D" w:rsidRDefault="00B13031" w:rsidP="00B13031">
      <w:pPr>
        <w:numPr>
          <w:ilvl w:val="0"/>
          <w:numId w:val="4"/>
        </w:numPr>
        <w:spacing w:after="0"/>
        <w:rPr>
          <w:rFonts w:ascii="Century Gothic" w:hAnsi="Century Gothic" w:cs="Arial"/>
        </w:rPr>
      </w:pPr>
      <w:r w:rsidRPr="00FF3A7D">
        <w:rPr>
          <w:rFonts w:ascii="Century Gothic" w:hAnsi="Century Gothic" w:cs="Arial"/>
        </w:rPr>
        <w:t xml:space="preserve">Depreciation will be consistent with the methodology used by the state’s </w:t>
      </w:r>
      <w:r w:rsidR="009131C1">
        <w:rPr>
          <w:rFonts w:ascii="Century Gothic" w:hAnsi="Century Gothic" w:cs="Arial"/>
        </w:rPr>
        <w:t>A</w:t>
      </w:r>
      <w:r w:rsidRPr="00FF3A7D">
        <w:rPr>
          <w:rFonts w:ascii="Century Gothic" w:hAnsi="Century Gothic" w:cs="Arial"/>
        </w:rPr>
        <w:t>CFR:</w:t>
      </w:r>
    </w:p>
    <w:p w14:paraId="5E3E1261" w14:textId="77777777" w:rsidR="00B13031" w:rsidRPr="00FF3A7D" w:rsidRDefault="00B13031" w:rsidP="00B13031">
      <w:pPr>
        <w:numPr>
          <w:ilvl w:val="0"/>
          <w:numId w:val="4"/>
        </w:numPr>
        <w:spacing w:after="0" w:line="240" w:lineRule="auto"/>
        <w:ind w:left="1440"/>
        <w:rPr>
          <w:rFonts w:ascii="Century Gothic" w:hAnsi="Century Gothic" w:cs="Arial"/>
        </w:rPr>
      </w:pPr>
      <w:r w:rsidRPr="00FF3A7D">
        <w:rPr>
          <w:rFonts w:ascii="Century Gothic" w:hAnsi="Century Gothic" w:cs="Arial"/>
        </w:rPr>
        <w:t>Assets are depreciated using the straight-line method (see example below).</w:t>
      </w:r>
    </w:p>
    <w:p w14:paraId="0E5402EC" w14:textId="77777777" w:rsidR="00B13031" w:rsidRPr="00FF3A7D" w:rsidRDefault="00B13031" w:rsidP="00B13031">
      <w:pPr>
        <w:numPr>
          <w:ilvl w:val="0"/>
          <w:numId w:val="4"/>
        </w:numPr>
        <w:spacing w:after="0" w:line="240" w:lineRule="auto"/>
        <w:ind w:left="1440"/>
        <w:rPr>
          <w:rFonts w:ascii="Century Gothic" w:hAnsi="Century Gothic" w:cs="Arial"/>
        </w:rPr>
      </w:pPr>
      <w:r w:rsidRPr="00FF3A7D">
        <w:rPr>
          <w:rFonts w:ascii="Century Gothic" w:hAnsi="Century Gothic" w:cs="Arial"/>
        </w:rPr>
        <w:t>Useful life of assets:</w:t>
      </w:r>
    </w:p>
    <w:p w14:paraId="4800D447" w14:textId="77777777" w:rsidR="00B13031" w:rsidRPr="00FF3A7D" w:rsidRDefault="00B13031" w:rsidP="00B13031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FF3A7D">
        <w:rPr>
          <w:rFonts w:ascii="Century Gothic" w:hAnsi="Century Gothic" w:cs="Arial"/>
        </w:rPr>
        <w:t>10 years - Land Use Rights, Other Intangible Assets, Computer Software</w:t>
      </w:r>
    </w:p>
    <w:p w14:paraId="62DC78A4" w14:textId="77777777" w:rsidR="00B13031" w:rsidRPr="00FF3A7D" w:rsidRDefault="00B13031" w:rsidP="00B13031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FF3A7D">
        <w:rPr>
          <w:rFonts w:ascii="Century Gothic" w:hAnsi="Century Gothic" w:cs="Arial"/>
        </w:rPr>
        <w:t>20 years - Patents, trademarks, copyrights</w:t>
      </w:r>
    </w:p>
    <w:p w14:paraId="3F0D050B" w14:textId="77777777" w:rsidR="00B13031" w:rsidRPr="00FF3A7D" w:rsidRDefault="00B13031" w:rsidP="00B13031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FF3A7D">
        <w:rPr>
          <w:rFonts w:ascii="Century Gothic" w:hAnsi="Century Gothic" w:cs="Arial"/>
        </w:rPr>
        <w:t>5 years - Equipment</w:t>
      </w:r>
    </w:p>
    <w:p w14:paraId="71874C30" w14:textId="77777777" w:rsidR="00B13031" w:rsidRPr="00FF3A7D" w:rsidRDefault="00B13031" w:rsidP="00B13031">
      <w:pPr>
        <w:numPr>
          <w:ilvl w:val="0"/>
          <w:numId w:val="7"/>
        </w:numPr>
        <w:spacing w:after="0" w:line="240" w:lineRule="auto"/>
        <w:rPr>
          <w:rFonts w:ascii="Century Gothic" w:hAnsi="Century Gothic" w:cs="Arial"/>
        </w:rPr>
      </w:pPr>
      <w:r w:rsidRPr="00FF3A7D">
        <w:rPr>
          <w:rFonts w:ascii="Century Gothic" w:hAnsi="Century Gothic" w:cs="Arial"/>
        </w:rPr>
        <w:t>40 years - Structures (buildings and improvements, improvements other than buildings, capital leases, and other assets)</w:t>
      </w:r>
    </w:p>
    <w:p w14:paraId="6E82BB6E" w14:textId="77777777" w:rsidR="00B13031" w:rsidRPr="00FF3A7D" w:rsidRDefault="00B13031" w:rsidP="00B13031">
      <w:pPr>
        <w:spacing w:after="0" w:line="240" w:lineRule="auto"/>
        <w:ind w:left="2160"/>
        <w:rPr>
          <w:rFonts w:ascii="Century Gothic" w:hAnsi="Century Gothic" w:cs="Arial"/>
        </w:rPr>
      </w:pPr>
    </w:p>
    <w:p w14:paraId="285D5DAE" w14:textId="77777777" w:rsidR="00707548" w:rsidRPr="00FF3A7D" w:rsidRDefault="00054DD9" w:rsidP="00054DD9">
      <w:pPr>
        <w:numPr>
          <w:ilvl w:val="0"/>
          <w:numId w:val="4"/>
        </w:numPr>
        <w:rPr>
          <w:rFonts w:ascii="Century Gothic" w:hAnsi="Century Gothic" w:cs="Arial"/>
        </w:rPr>
      </w:pPr>
      <w:r w:rsidRPr="00FF3A7D">
        <w:rPr>
          <w:rFonts w:ascii="Century Gothic" w:hAnsi="Century Gothic" w:cs="Arial"/>
        </w:rPr>
        <w:t>For pre-existing assets, t</w:t>
      </w:r>
      <w:r w:rsidR="00707548" w:rsidRPr="00FF3A7D">
        <w:rPr>
          <w:rFonts w:ascii="Century Gothic" w:hAnsi="Century Gothic" w:cs="Arial"/>
        </w:rPr>
        <w:t xml:space="preserve">he depreciation is calculated as if depreciation had been charged from the </w:t>
      </w:r>
      <w:r w:rsidR="00910A98" w:rsidRPr="00FF3A7D">
        <w:rPr>
          <w:rFonts w:ascii="Century Gothic" w:hAnsi="Century Gothic" w:cs="Arial"/>
        </w:rPr>
        <w:t>time</w:t>
      </w:r>
      <w:r w:rsidR="00F420E5" w:rsidRPr="00FF3A7D">
        <w:rPr>
          <w:rFonts w:ascii="Century Gothic" w:hAnsi="Century Gothic" w:cs="Arial"/>
        </w:rPr>
        <w:t xml:space="preserve"> of the purchase of the asset (in other</w:t>
      </w:r>
      <w:r w:rsidR="00E72A1C" w:rsidRPr="00FF3A7D">
        <w:rPr>
          <w:rFonts w:ascii="Century Gothic" w:hAnsi="Century Gothic" w:cs="Arial"/>
        </w:rPr>
        <w:t xml:space="preserve"> </w:t>
      </w:r>
      <w:r w:rsidR="00F420E5" w:rsidRPr="00FF3A7D">
        <w:rPr>
          <w:rFonts w:ascii="Century Gothic" w:hAnsi="Century Gothic" w:cs="Arial"/>
        </w:rPr>
        <w:t>words, as if the asset had been depreciated over its entire life)</w:t>
      </w:r>
      <w:r w:rsidR="00651984" w:rsidRPr="00FF3A7D">
        <w:rPr>
          <w:rFonts w:ascii="Century Gothic" w:hAnsi="Century Gothic" w:cs="Arial"/>
        </w:rPr>
        <w:t xml:space="preserve"> per 2 CFR 200.436 (d)(5)</w:t>
      </w:r>
      <w:r w:rsidR="00F420E5" w:rsidRPr="00FF3A7D">
        <w:rPr>
          <w:rFonts w:ascii="Century Gothic" w:hAnsi="Century Gothic" w:cs="Arial"/>
        </w:rPr>
        <w:t xml:space="preserve">.  </w:t>
      </w:r>
    </w:p>
    <w:p w14:paraId="20DF9349" w14:textId="49B25A49" w:rsidR="00CC7837" w:rsidRPr="00FF3A7D" w:rsidRDefault="00FE64C9" w:rsidP="007A5FCF">
      <w:pPr>
        <w:spacing w:line="240" w:lineRule="auto"/>
        <w:rPr>
          <w:rFonts w:ascii="Century Gothic" w:hAnsi="Century Gothic" w:cs="Arial"/>
        </w:rPr>
      </w:pPr>
      <w:r w:rsidRPr="00FF3A7D">
        <w:rPr>
          <w:rFonts w:ascii="Century Gothic" w:hAnsi="Century Gothic" w:cs="Arial"/>
          <w:i/>
        </w:rPr>
        <w:t>Example</w:t>
      </w:r>
      <w:r w:rsidRPr="00FF3A7D">
        <w:rPr>
          <w:rFonts w:ascii="Century Gothic" w:hAnsi="Century Gothic" w:cs="Arial"/>
        </w:rPr>
        <w:t xml:space="preserve">:  Pre-existing asset of computer software purchased </w:t>
      </w:r>
      <w:r w:rsidR="009131C1" w:rsidRPr="00FF3A7D">
        <w:rPr>
          <w:rFonts w:ascii="Century Gothic" w:hAnsi="Century Gothic" w:cs="Arial"/>
        </w:rPr>
        <w:t>in</w:t>
      </w:r>
      <w:r w:rsidR="00CC7837" w:rsidRPr="00FF3A7D">
        <w:rPr>
          <w:rFonts w:ascii="Century Gothic" w:hAnsi="Century Gothic" w:cs="Arial"/>
        </w:rPr>
        <w:t xml:space="preserve"> </w:t>
      </w:r>
      <w:r w:rsidRPr="00FF3A7D">
        <w:rPr>
          <w:rFonts w:ascii="Century Gothic" w:hAnsi="Century Gothic" w:cs="Arial"/>
        </w:rPr>
        <w:t>April 20</w:t>
      </w:r>
      <w:r w:rsidR="0010431E" w:rsidRPr="00FF3A7D">
        <w:rPr>
          <w:rFonts w:ascii="Century Gothic" w:hAnsi="Century Gothic" w:cs="Arial"/>
        </w:rPr>
        <w:t>19</w:t>
      </w:r>
      <w:r w:rsidR="00912460" w:rsidRPr="00FF3A7D">
        <w:rPr>
          <w:rFonts w:ascii="Century Gothic" w:hAnsi="Century Gothic" w:cs="Arial"/>
        </w:rPr>
        <w:t xml:space="preserve"> </w:t>
      </w:r>
      <w:r w:rsidRPr="00FF3A7D">
        <w:rPr>
          <w:rFonts w:ascii="Century Gothic" w:hAnsi="Century Gothic" w:cs="Arial"/>
        </w:rPr>
        <w:t>for $6,000</w:t>
      </w:r>
      <w:r w:rsidR="00CC7837" w:rsidRPr="00FF3A7D">
        <w:rPr>
          <w:rFonts w:ascii="Century Gothic" w:hAnsi="Century Gothic" w:cs="Arial"/>
        </w:rPr>
        <w:t>, with no salvage value.</w:t>
      </w:r>
    </w:p>
    <w:p w14:paraId="3C221E67" w14:textId="4EEA0806" w:rsidR="00651984" w:rsidRPr="00FF3A7D" w:rsidRDefault="00CC7837" w:rsidP="00707548">
      <w:pPr>
        <w:rPr>
          <w:rFonts w:ascii="Century Gothic" w:hAnsi="Century Gothic" w:cs="Arial"/>
        </w:rPr>
      </w:pPr>
      <w:r w:rsidRPr="00FF3A7D">
        <w:rPr>
          <w:rFonts w:ascii="Century Gothic" w:hAnsi="Century Gothic" w:cs="Arial"/>
        </w:rPr>
        <w:t xml:space="preserve">Depreciation calculation:  </w:t>
      </w:r>
      <w:r w:rsidR="00FE64C9" w:rsidRPr="00FF3A7D">
        <w:rPr>
          <w:rFonts w:ascii="Century Gothic" w:hAnsi="Century Gothic" w:cs="Arial"/>
        </w:rPr>
        <w:t>$6,000 divided by</w:t>
      </w:r>
      <w:r w:rsidR="000C7CE7" w:rsidRPr="00FF3A7D">
        <w:rPr>
          <w:rFonts w:ascii="Century Gothic" w:hAnsi="Century Gothic" w:cs="Arial"/>
        </w:rPr>
        <w:t xml:space="preserve"> </w:t>
      </w:r>
      <w:r w:rsidR="003A1931" w:rsidRPr="00FF3A7D">
        <w:rPr>
          <w:rFonts w:ascii="Century Gothic" w:hAnsi="Century Gothic" w:cs="Arial"/>
        </w:rPr>
        <w:t>10 years</w:t>
      </w:r>
      <w:r w:rsidR="00FE64C9" w:rsidRPr="00FF3A7D">
        <w:rPr>
          <w:rFonts w:ascii="Century Gothic" w:hAnsi="Century Gothic" w:cs="Arial"/>
        </w:rPr>
        <w:t xml:space="preserve"> </w:t>
      </w:r>
      <w:r w:rsidR="004F58EE">
        <w:rPr>
          <w:rFonts w:ascii="Century Gothic" w:hAnsi="Century Gothic" w:cs="Arial"/>
        </w:rPr>
        <w:t xml:space="preserve">of </w:t>
      </w:r>
      <w:r w:rsidR="00FE64C9" w:rsidRPr="00FF3A7D">
        <w:rPr>
          <w:rFonts w:ascii="Century Gothic" w:hAnsi="Century Gothic" w:cs="Arial"/>
        </w:rPr>
        <w:t>useful life = $60</w:t>
      </w:r>
      <w:r w:rsidR="00D41D3F" w:rsidRPr="00FF3A7D">
        <w:rPr>
          <w:rFonts w:ascii="Century Gothic" w:hAnsi="Century Gothic" w:cs="Arial"/>
        </w:rPr>
        <w:t>0</w:t>
      </w:r>
      <w:r w:rsidR="00FE64C9" w:rsidRPr="00FF3A7D">
        <w:rPr>
          <w:rFonts w:ascii="Century Gothic" w:hAnsi="Century Gothic" w:cs="Arial"/>
        </w:rPr>
        <w:t xml:space="preserve"> depreciation p</w:t>
      </w:r>
      <w:r w:rsidRPr="00FF3A7D">
        <w:rPr>
          <w:rFonts w:ascii="Century Gothic" w:hAnsi="Century Gothic" w:cs="Arial"/>
        </w:rPr>
        <w:t>er year</w:t>
      </w:r>
      <w:r w:rsidR="00861CE5" w:rsidRPr="00FF3A7D">
        <w:rPr>
          <w:rFonts w:ascii="Century Gothic" w:hAnsi="Century Gothic" w:cs="Arial"/>
        </w:rPr>
        <w:t xml:space="preserve">. The $600 </w:t>
      </w:r>
      <w:r w:rsidR="000C7CE7" w:rsidRPr="00FF3A7D">
        <w:rPr>
          <w:rFonts w:ascii="Century Gothic" w:hAnsi="Century Gothic" w:cs="Arial"/>
        </w:rPr>
        <w:t xml:space="preserve">should be </w:t>
      </w:r>
      <w:r w:rsidR="00861CE5" w:rsidRPr="00FF3A7D">
        <w:rPr>
          <w:rFonts w:ascii="Century Gothic" w:hAnsi="Century Gothic" w:cs="Arial"/>
        </w:rPr>
        <w:t>included as an allowable CSA expenditure on</w:t>
      </w:r>
      <w:r w:rsidR="000C7CE7" w:rsidRPr="00FF3A7D">
        <w:rPr>
          <w:rFonts w:ascii="Century Gothic" w:hAnsi="Century Gothic" w:cs="Arial"/>
        </w:rPr>
        <w:t xml:space="preserve"> </w:t>
      </w:r>
      <w:r w:rsidR="004F58EE">
        <w:rPr>
          <w:rFonts w:ascii="Century Gothic" w:hAnsi="Century Gothic" w:cs="Arial"/>
        </w:rPr>
        <w:t xml:space="preserve">the </w:t>
      </w:r>
      <w:r w:rsidR="000C7CE7" w:rsidRPr="00FF3A7D">
        <w:rPr>
          <w:rFonts w:ascii="Century Gothic" w:hAnsi="Century Gothic" w:cs="Arial"/>
        </w:rPr>
        <w:t>20</w:t>
      </w:r>
      <w:r w:rsidR="00DA10D2" w:rsidRPr="00FF3A7D">
        <w:rPr>
          <w:rFonts w:ascii="Century Gothic" w:hAnsi="Century Gothic" w:cs="Arial"/>
        </w:rPr>
        <w:t>2</w:t>
      </w:r>
      <w:r w:rsidR="00720AB8" w:rsidRPr="00FF3A7D">
        <w:rPr>
          <w:rFonts w:ascii="Century Gothic" w:hAnsi="Century Gothic" w:cs="Arial"/>
        </w:rPr>
        <w:t>1</w:t>
      </w:r>
      <w:r w:rsidR="000C7CE7" w:rsidRPr="00FF3A7D">
        <w:rPr>
          <w:rFonts w:ascii="Century Gothic" w:hAnsi="Century Gothic" w:cs="Arial"/>
        </w:rPr>
        <w:t>-</w:t>
      </w:r>
      <w:r w:rsidR="00856F59" w:rsidRPr="00FF3A7D">
        <w:rPr>
          <w:rFonts w:ascii="Century Gothic" w:hAnsi="Century Gothic" w:cs="Arial"/>
        </w:rPr>
        <w:t>2</w:t>
      </w:r>
      <w:r w:rsidR="00720AB8" w:rsidRPr="00FF3A7D">
        <w:rPr>
          <w:rFonts w:ascii="Century Gothic" w:hAnsi="Century Gothic" w:cs="Arial"/>
        </w:rPr>
        <w:t>2</w:t>
      </w:r>
      <w:r w:rsidR="000C7CE7" w:rsidRPr="00FF3A7D">
        <w:rPr>
          <w:rFonts w:ascii="Century Gothic" w:hAnsi="Century Gothic" w:cs="Arial"/>
        </w:rPr>
        <w:t xml:space="preserve"> Actuals and 20</w:t>
      </w:r>
      <w:r w:rsidR="00364B4C" w:rsidRPr="00FF3A7D">
        <w:rPr>
          <w:rFonts w:ascii="Century Gothic" w:hAnsi="Century Gothic" w:cs="Arial"/>
        </w:rPr>
        <w:t>2</w:t>
      </w:r>
      <w:r w:rsidR="00720AB8" w:rsidRPr="00FF3A7D">
        <w:rPr>
          <w:rFonts w:ascii="Century Gothic" w:hAnsi="Century Gothic" w:cs="Arial"/>
        </w:rPr>
        <w:t>3</w:t>
      </w:r>
      <w:r w:rsidR="000C7CE7" w:rsidRPr="00FF3A7D">
        <w:rPr>
          <w:rFonts w:ascii="Century Gothic" w:hAnsi="Century Gothic" w:cs="Arial"/>
        </w:rPr>
        <w:t>-</w:t>
      </w:r>
      <w:r w:rsidR="00364B4C" w:rsidRPr="00FF3A7D">
        <w:rPr>
          <w:rFonts w:ascii="Century Gothic" w:hAnsi="Century Gothic" w:cs="Arial"/>
        </w:rPr>
        <w:t>2</w:t>
      </w:r>
      <w:r w:rsidR="00720AB8" w:rsidRPr="00FF3A7D">
        <w:rPr>
          <w:rFonts w:ascii="Century Gothic" w:hAnsi="Century Gothic" w:cs="Arial"/>
        </w:rPr>
        <w:t>4</w:t>
      </w:r>
      <w:r w:rsidR="000C7CE7" w:rsidRPr="00FF3A7D">
        <w:rPr>
          <w:rFonts w:ascii="Century Gothic" w:hAnsi="Century Gothic" w:cs="Arial"/>
        </w:rPr>
        <w:t xml:space="preserve"> Estimates worksheets.</w:t>
      </w:r>
      <w:r w:rsidR="00D06EDE" w:rsidRPr="00FF3A7D">
        <w:rPr>
          <w:rFonts w:ascii="Century Gothic" w:hAnsi="Century Gothic" w:cs="Arial"/>
        </w:rPr>
        <w:t xml:space="preserve"> </w:t>
      </w:r>
    </w:p>
    <w:p w14:paraId="03F528D1" w14:textId="77777777" w:rsidR="00077915" w:rsidRPr="00FF3A7D" w:rsidRDefault="00EC1B61" w:rsidP="003B3375">
      <w:pPr>
        <w:rPr>
          <w:rFonts w:ascii="Century Gothic" w:hAnsi="Century Gothic" w:cs="Arial"/>
          <w:b/>
        </w:rPr>
      </w:pPr>
      <w:r w:rsidRPr="00FF3A7D">
        <w:rPr>
          <w:rFonts w:ascii="Century Gothic" w:hAnsi="Century Gothic" w:cs="Arial"/>
          <w:b/>
        </w:rPr>
        <w:t>Resources to Federal Regulation</w:t>
      </w:r>
      <w:r w:rsidR="003B3375" w:rsidRPr="00FF3A7D">
        <w:rPr>
          <w:rFonts w:ascii="Century Gothic" w:hAnsi="Century Gothic" w:cs="Arial"/>
          <w:b/>
        </w:rPr>
        <w:t xml:space="preserve">:  </w:t>
      </w:r>
    </w:p>
    <w:p w14:paraId="6F2B93C5" w14:textId="77777777" w:rsidR="001A7F21" w:rsidRPr="00FF3A7D" w:rsidRDefault="00000000" w:rsidP="001A7F21">
      <w:pPr>
        <w:numPr>
          <w:ilvl w:val="0"/>
          <w:numId w:val="9"/>
        </w:numPr>
        <w:spacing w:after="0"/>
        <w:rPr>
          <w:rFonts w:ascii="Century Gothic" w:hAnsi="Century Gothic" w:cs="Arial"/>
        </w:rPr>
      </w:pPr>
      <w:hyperlink r:id="rId7" w:tooltip="Federal Register Volume 78 Number 248" w:history="1">
        <w:r w:rsidR="003B3375" w:rsidRPr="00FF3A7D">
          <w:rPr>
            <w:rStyle w:val="Hyperlink"/>
            <w:rFonts w:ascii="Century Gothic" w:hAnsi="Century Gothic" w:cs="Arial"/>
            <w:color w:val="auto"/>
          </w:rPr>
          <w:t>http://www.gpo.gov/fdsys/pkg/FR-2013-12-26/pdf/2013-30465.pdf</w:t>
        </w:r>
      </w:hyperlink>
    </w:p>
    <w:p w14:paraId="75D0CF18" w14:textId="77777777" w:rsidR="00E72A1C" w:rsidRPr="00601E88" w:rsidRDefault="00000000" w:rsidP="001A7F21">
      <w:pPr>
        <w:numPr>
          <w:ilvl w:val="0"/>
          <w:numId w:val="9"/>
        </w:numPr>
        <w:spacing w:after="0"/>
        <w:rPr>
          <w:rStyle w:val="Hyperlink"/>
          <w:rFonts w:ascii="Arial" w:hAnsi="Arial" w:cs="Arial"/>
          <w:color w:val="auto"/>
          <w:u w:val="none"/>
        </w:rPr>
      </w:pPr>
      <w:hyperlink r:id="rId8" w:tooltip="Federal Reqister: Uniform Administrative Requirements, Cost Principles, and Audit Requirement for Federal Awards" w:history="1">
        <w:r w:rsidR="00992BD0" w:rsidRPr="00FF3A7D">
          <w:rPr>
            <w:rStyle w:val="Hyperlink"/>
            <w:rFonts w:ascii="Century Gothic" w:hAnsi="Century Gothic" w:cs="Arial"/>
            <w:color w:val="auto"/>
          </w:rPr>
          <w:t>https://www.federalregister.gov/articles/2013/12/26/2013-30465/uniform-administrative-requirements-cost-principles-and-audit-requirements-for-federal-awards</w:t>
        </w:r>
      </w:hyperlink>
    </w:p>
    <w:p w14:paraId="3EF97DD4" w14:textId="57FC98C5" w:rsidR="00601E88" w:rsidRPr="005F6599" w:rsidRDefault="005F6599" w:rsidP="005F6599">
      <w:pPr>
        <w:numPr>
          <w:ilvl w:val="0"/>
          <w:numId w:val="9"/>
        </w:numPr>
        <w:spacing w:after="0"/>
        <w:rPr>
          <w:rStyle w:val="Hyperlink"/>
          <w:rFonts w:ascii="Century Gothic" w:hAnsi="Century Gothic"/>
          <w:color w:val="auto"/>
        </w:rPr>
      </w:pPr>
      <w:r w:rsidRPr="005F6599">
        <w:rPr>
          <w:rStyle w:val="Hyperlink"/>
          <w:rFonts w:ascii="Century Gothic" w:hAnsi="Century Gothic" w:cs="Arial"/>
          <w:color w:val="auto"/>
        </w:rPr>
        <w:t>https://www.federalregister.gov/documents/2020/08/13/2020-17468/guidance-for-grants-and-agreements</w:t>
      </w:r>
    </w:p>
    <w:sectPr w:rsidR="00601E88" w:rsidRPr="005F6599" w:rsidSect="001A7F21">
      <w:headerReference w:type="default" r:id="rId9"/>
      <w:type w:val="continuous"/>
      <w:pgSz w:w="12240" w:h="15840" w:code="1"/>
      <w:pgMar w:top="634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161F" w14:textId="77777777" w:rsidR="00883649" w:rsidRDefault="00883649">
      <w:r>
        <w:separator/>
      </w:r>
    </w:p>
  </w:endnote>
  <w:endnote w:type="continuationSeparator" w:id="0">
    <w:p w14:paraId="41C98293" w14:textId="77777777" w:rsidR="00883649" w:rsidRDefault="0088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6AFF" w14:textId="77777777" w:rsidR="00883649" w:rsidRDefault="00883649">
      <w:r>
        <w:separator/>
      </w:r>
    </w:p>
  </w:footnote>
  <w:footnote w:type="continuationSeparator" w:id="0">
    <w:p w14:paraId="3CDE1997" w14:textId="77777777" w:rsidR="00883649" w:rsidRDefault="00883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72E8" w14:textId="77777777" w:rsidR="00803363" w:rsidRDefault="00803363" w:rsidP="00803363">
    <w:pPr>
      <w:tabs>
        <w:tab w:val="center" w:pos="4320"/>
        <w:tab w:val="right" w:pos="10620"/>
      </w:tabs>
      <w:spacing w:after="0" w:line="240" w:lineRule="auto"/>
      <w:ind w:left="360"/>
      <w:jc w:val="both"/>
      <w:rPr>
        <w:rFonts w:ascii="Arial" w:hAnsi="Arial" w:cs="Arial"/>
      </w:rPr>
    </w:pPr>
    <w:r>
      <w:rPr>
        <w:rFonts w:ascii="Arial" w:hAnsi="Arial" w:cs="Arial"/>
      </w:rPr>
      <w:t>Department of Finance</w:t>
    </w:r>
    <w:r>
      <w:rPr>
        <w:rFonts w:ascii="Arial" w:hAnsi="Arial" w:cs="Arial"/>
      </w:rPr>
      <w:tab/>
    </w:r>
    <w:r>
      <w:rPr>
        <w:rFonts w:ascii="Arial" w:hAnsi="Arial" w:cs="Arial"/>
      </w:rPr>
      <w:tab/>
      <w:t>Central Service Agency Training</w:t>
    </w:r>
  </w:p>
  <w:p w14:paraId="788F2BA2" w14:textId="77777777" w:rsidR="00803363" w:rsidRDefault="00803363" w:rsidP="00803363">
    <w:pPr>
      <w:tabs>
        <w:tab w:val="center" w:pos="4320"/>
        <w:tab w:val="right" w:pos="10620"/>
      </w:tabs>
      <w:spacing w:after="0" w:line="240" w:lineRule="auto"/>
      <w:ind w:left="360"/>
      <w:rPr>
        <w:rFonts w:ascii="Arial" w:hAnsi="Arial" w:cs="Arial"/>
      </w:rPr>
    </w:pPr>
    <w:r>
      <w:rPr>
        <w:rFonts w:ascii="Arial" w:hAnsi="Arial" w:cs="Arial"/>
      </w:rPr>
      <w:t>Fiscal Systems and Consulting Unit</w:t>
    </w:r>
    <w:r>
      <w:rPr>
        <w:rFonts w:ascii="Arial" w:hAnsi="Arial" w:cs="Arial"/>
      </w:rPr>
      <w:tab/>
    </w:r>
    <w:r>
      <w:rPr>
        <w:rFonts w:ascii="Arial" w:hAnsi="Arial" w:cs="Arial"/>
      </w:rPr>
      <w:tab/>
      <w:t>Pro Rata/Statewide Cost Allocation Plans</w:t>
    </w:r>
  </w:p>
  <w:p w14:paraId="2789E1A3" w14:textId="77777777" w:rsidR="00803363" w:rsidRDefault="00803363" w:rsidP="00803363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</w:rPr>
    </w:pPr>
  </w:p>
  <w:p w14:paraId="5A84C3BC" w14:textId="77777777" w:rsidR="00FF3A7D" w:rsidRDefault="00FF3A7D" w:rsidP="00803363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</w:rPr>
    </w:pPr>
  </w:p>
  <w:p w14:paraId="6FA1E063" w14:textId="77777777" w:rsidR="00803363" w:rsidRPr="00366D62" w:rsidRDefault="00803363" w:rsidP="00803363">
    <w:pPr>
      <w:tabs>
        <w:tab w:val="center" w:pos="4320"/>
        <w:tab w:val="right" w:pos="8640"/>
      </w:tabs>
      <w:spacing w:after="0" w:line="240" w:lineRule="aut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A6A4A5C"/>
    <w:lvl w:ilvl="0">
      <w:numFmt w:val="bullet"/>
      <w:lvlText w:val="*"/>
      <w:lvlJc w:val="left"/>
    </w:lvl>
  </w:abstractNum>
  <w:abstractNum w:abstractNumId="1" w15:restartNumberingAfterBreak="0">
    <w:nsid w:val="0BE63A88"/>
    <w:multiLevelType w:val="hybridMultilevel"/>
    <w:tmpl w:val="2AE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D06C5"/>
    <w:multiLevelType w:val="hybridMultilevel"/>
    <w:tmpl w:val="C3EA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5D19"/>
    <w:multiLevelType w:val="hybridMultilevel"/>
    <w:tmpl w:val="9BE42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863A9"/>
    <w:multiLevelType w:val="hybridMultilevel"/>
    <w:tmpl w:val="321606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23F59"/>
    <w:multiLevelType w:val="hybridMultilevel"/>
    <w:tmpl w:val="3F0C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96A2B"/>
    <w:multiLevelType w:val="hybridMultilevel"/>
    <w:tmpl w:val="9F40FFD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6485CD9"/>
    <w:multiLevelType w:val="hybridMultilevel"/>
    <w:tmpl w:val="E020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AF67EA"/>
    <w:multiLevelType w:val="hybridMultilevel"/>
    <w:tmpl w:val="DDEE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65DE8"/>
    <w:multiLevelType w:val="hybridMultilevel"/>
    <w:tmpl w:val="E5348E42"/>
    <w:lvl w:ilvl="0" w:tplc="2DAA23D4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71161">
    <w:abstractNumId w:val="9"/>
  </w:num>
  <w:num w:numId="2" w16cid:durableId="16586116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848519450">
    <w:abstractNumId w:val="4"/>
  </w:num>
  <w:num w:numId="4" w16cid:durableId="1687366914">
    <w:abstractNumId w:val="5"/>
  </w:num>
  <w:num w:numId="5" w16cid:durableId="486896933">
    <w:abstractNumId w:val="1"/>
  </w:num>
  <w:num w:numId="6" w16cid:durableId="1376925166">
    <w:abstractNumId w:val="2"/>
  </w:num>
  <w:num w:numId="7" w16cid:durableId="2025547899">
    <w:abstractNumId w:val="6"/>
  </w:num>
  <w:num w:numId="8" w16cid:durableId="1668167966">
    <w:abstractNumId w:val="8"/>
  </w:num>
  <w:num w:numId="9" w16cid:durableId="1184980726">
    <w:abstractNumId w:val="7"/>
  </w:num>
  <w:num w:numId="10" w16cid:durableId="1314529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TY0BCJzA0MLCyUdpeDU4uLM/DyQAqNaAHmcXq0sAAAA"/>
  </w:docVars>
  <w:rsids>
    <w:rsidRoot w:val="00D23D42"/>
    <w:rsid w:val="00013ED8"/>
    <w:rsid w:val="00016D3A"/>
    <w:rsid w:val="00023149"/>
    <w:rsid w:val="00027745"/>
    <w:rsid w:val="00033923"/>
    <w:rsid w:val="00036F60"/>
    <w:rsid w:val="00045550"/>
    <w:rsid w:val="00046B75"/>
    <w:rsid w:val="00052288"/>
    <w:rsid w:val="00054DD9"/>
    <w:rsid w:val="00060F31"/>
    <w:rsid w:val="00062A63"/>
    <w:rsid w:val="00067B2F"/>
    <w:rsid w:val="0007261D"/>
    <w:rsid w:val="00073CBD"/>
    <w:rsid w:val="00075781"/>
    <w:rsid w:val="00077915"/>
    <w:rsid w:val="000806C0"/>
    <w:rsid w:val="000812F4"/>
    <w:rsid w:val="00084631"/>
    <w:rsid w:val="0008755F"/>
    <w:rsid w:val="000902BA"/>
    <w:rsid w:val="00093DDC"/>
    <w:rsid w:val="00094BCF"/>
    <w:rsid w:val="000A0C34"/>
    <w:rsid w:val="000A34E1"/>
    <w:rsid w:val="000B21F0"/>
    <w:rsid w:val="000C40E0"/>
    <w:rsid w:val="000C41C9"/>
    <w:rsid w:val="000C43B6"/>
    <w:rsid w:val="000C442F"/>
    <w:rsid w:val="000C56B6"/>
    <w:rsid w:val="000C7CE7"/>
    <w:rsid w:val="000E09B1"/>
    <w:rsid w:val="000E221A"/>
    <w:rsid w:val="000E2E99"/>
    <w:rsid w:val="000E4E8E"/>
    <w:rsid w:val="000E5690"/>
    <w:rsid w:val="000F005E"/>
    <w:rsid w:val="000F01E9"/>
    <w:rsid w:val="000F17FD"/>
    <w:rsid w:val="000F18E3"/>
    <w:rsid w:val="000F1EAE"/>
    <w:rsid w:val="000F44FD"/>
    <w:rsid w:val="0010431E"/>
    <w:rsid w:val="00106667"/>
    <w:rsid w:val="00114CD9"/>
    <w:rsid w:val="0011566A"/>
    <w:rsid w:val="00116C73"/>
    <w:rsid w:val="00116E58"/>
    <w:rsid w:val="0012292B"/>
    <w:rsid w:val="00123B46"/>
    <w:rsid w:val="00125FE1"/>
    <w:rsid w:val="00131C98"/>
    <w:rsid w:val="00133A18"/>
    <w:rsid w:val="00135200"/>
    <w:rsid w:val="001409F0"/>
    <w:rsid w:val="0014273D"/>
    <w:rsid w:val="001445C9"/>
    <w:rsid w:val="00146B59"/>
    <w:rsid w:val="001508EF"/>
    <w:rsid w:val="00152269"/>
    <w:rsid w:val="0015464F"/>
    <w:rsid w:val="0015559B"/>
    <w:rsid w:val="00162B9F"/>
    <w:rsid w:val="001652EF"/>
    <w:rsid w:val="001728EA"/>
    <w:rsid w:val="00172D1C"/>
    <w:rsid w:val="001730D8"/>
    <w:rsid w:val="00173DD9"/>
    <w:rsid w:val="00181F6E"/>
    <w:rsid w:val="0018283B"/>
    <w:rsid w:val="0018386F"/>
    <w:rsid w:val="0019239C"/>
    <w:rsid w:val="001A0C06"/>
    <w:rsid w:val="001A33B2"/>
    <w:rsid w:val="001A6255"/>
    <w:rsid w:val="001A677C"/>
    <w:rsid w:val="001A7917"/>
    <w:rsid w:val="001A7F21"/>
    <w:rsid w:val="001B0F68"/>
    <w:rsid w:val="001B1928"/>
    <w:rsid w:val="001B42E3"/>
    <w:rsid w:val="001C590E"/>
    <w:rsid w:val="001D0475"/>
    <w:rsid w:val="001E2B90"/>
    <w:rsid w:val="001E3AEF"/>
    <w:rsid w:val="001F098E"/>
    <w:rsid w:val="0020450C"/>
    <w:rsid w:val="00204AA8"/>
    <w:rsid w:val="002051FB"/>
    <w:rsid w:val="00206E25"/>
    <w:rsid w:val="00222400"/>
    <w:rsid w:val="002239E9"/>
    <w:rsid w:val="00225D61"/>
    <w:rsid w:val="00230B8B"/>
    <w:rsid w:val="002351C5"/>
    <w:rsid w:val="00235601"/>
    <w:rsid w:val="00245F2C"/>
    <w:rsid w:val="00250EB0"/>
    <w:rsid w:val="00251B4D"/>
    <w:rsid w:val="00253BC6"/>
    <w:rsid w:val="00256BEE"/>
    <w:rsid w:val="00257909"/>
    <w:rsid w:val="00262A6C"/>
    <w:rsid w:val="00266114"/>
    <w:rsid w:val="00267B66"/>
    <w:rsid w:val="00271E2F"/>
    <w:rsid w:val="00273300"/>
    <w:rsid w:val="002738B4"/>
    <w:rsid w:val="00282166"/>
    <w:rsid w:val="002829ED"/>
    <w:rsid w:val="00285CA1"/>
    <w:rsid w:val="002911A2"/>
    <w:rsid w:val="002949CD"/>
    <w:rsid w:val="002963E8"/>
    <w:rsid w:val="002A1C6A"/>
    <w:rsid w:val="002A38E2"/>
    <w:rsid w:val="002A5208"/>
    <w:rsid w:val="002C14D6"/>
    <w:rsid w:val="002C54BC"/>
    <w:rsid w:val="002D2787"/>
    <w:rsid w:val="002D504C"/>
    <w:rsid w:val="002D6BA1"/>
    <w:rsid w:val="002E16C6"/>
    <w:rsid w:val="002E1E0A"/>
    <w:rsid w:val="002E4DDD"/>
    <w:rsid w:val="002E5911"/>
    <w:rsid w:val="002F3CEE"/>
    <w:rsid w:val="002F42D8"/>
    <w:rsid w:val="002F5896"/>
    <w:rsid w:val="002F706B"/>
    <w:rsid w:val="00303970"/>
    <w:rsid w:val="00304E75"/>
    <w:rsid w:val="003078C0"/>
    <w:rsid w:val="003125BF"/>
    <w:rsid w:val="003141CC"/>
    <w:rsid w:val="00320F0F"/>
    <w:rsid w:val="00322552"/>
    <w:rsid w:val="00330695"/>
    <w:rsid w:val="00331C7D"/>
    <w:rsid w:val="00336299"/>
    <w:rsid w:val="00345035"/>
    <w:rsid w:val="00352F27"/>
    <w:rsid w:val="00364857"/>
    <w:rsid w:val="00364B4C"/>
    <w:rsid w:val="003749B9"/>
    <w:rsid w:val="00376F87"/>
    <w:rsid w:val="0038317C"/>
    <w:rsid w:val="003858AF"/>
    <w:rsid w:val="0038715F"/>
    <w:rsid w:val="00391AC1"/>
    <w:rsid w:val="00392605"/>
    <w:rsid w:val="0039265D"/>
    <w:rsid w:val="00395106"/>
    <w:rsid w:val="003A1931"/>
    <w:rsid w:val="003A2922"/>
    <w:rsid w:val="003A4F3E"/>
    <w:rsid w:val="003B2D77"/>
    <w:rsid w:val="003B3375"/>
    <w:rsid w:val="003B5828"/>
    <w:rsid w:val="003B7BEF"/>
    <w:rsid w:val="003D21C4"/>
    <w:rsid w:val="003D5048"/>
    <w:rsid w:val="003D5AEA"/>
    <w:rsid w:val="003F3193"/>
    <w:rsid w:val="003F3291"/>
    <w:rsid w:val="0040109B"/>
    <w:rsid w:val="0040187E"/>
    <w:rsid w:val="00403FD5"/>
    <w:rsid w:val="00412EE4"/>
    <w:rsid w:val="00420225"/>
    <w:rsid w:val="00420805"/>
    <w:rsid w:val="004221B8"/>
    <w:rsid w:val="00424A15"/>
    <w:rsid w:val="00425526"/>
    <w:rsid w:val="00425E48"/>
    <w:rsid w:val="00427D26"/>
    <w:rsid w:val="00441D5E"/>
    <w:rsid w:val="00441FD6"/>
    <w:rsid w:val="004432E9"/>
    <w:rsid w:val="00446575"/>
    <w:rsid w:val="00447BA1"/>
    <w:rsid w:val="00450D00"/>
    <w:rsid w:val="0045282A"/>
    <w:rsid w:val="0045297D"/>
    <w:rsid w:val="00452BD4"/>
    <w:rsid w:val="00455F8E"/>
    <w:rsid w:val="00456B5E"/>
    <w:rsid w:val="00460B31"/>
    <w:rsid w:val="0046430A"/>
    <w:rsid w:val="00465361"/>
    <w:rsid w:val="004657FD"/>
    <w:rsid w:val="00467C96"/>
    <w:rsid w:val="0048707E"/>
    <w:rsid w:val="00495023"/>
    <w:rsid w:val="004966E0"/>
    <w:rsid w:val="00496AD6"/>
    <w:rsid w:val="004A18D2"/>
    <w:rsid w:val="004A2CDD"/>
    <w:rsid w:val="004A5899"/>
    <w:rsid w:val="004B478C"/>
    <w:rsid w:val="004B5C90"/>
    <w:rsid w:val="004B6171"/>
    <w:rsid w:val="004C0592"/>
    <w:rsid w:val="004C141C"/>
    <w:rsid w:val="004C1E6E"/>
    <w:rsid w:val="004C2963"/>
    <w:rsid w:val="004E11AC"/>
    <w:rsid w:val="004E20DB"/>
    <w:rsid w:val="004E2B77"/>
    <w:rsid w:val="004F096D"/>
    <w:rsid w:val="004F0E26"/>
    <w:rsid w:val="004F58EE"/>
    <w:rsid w:val="00502117"/>
    <w:rsid w:val="00505BE9"/>
    <w:rsid w:val="00513B9F"/>
    <w:rsid w:val="005223B8"/>
    <w:rsid w:val="00527892"/>
    <w:rsid w:val="0053308F"/>
    <w:rsid w:val="00535B55"/>
    <w:rsid w:val="00543507"/>
    <w:rsid w:val="00545134"/>
    <w:rsid w:val="00547A92"/>
    <w:rsid w:val="00553702"/>
    <w:rsid w:val="005538B8"/>
    <w:rsid w:val="0055793D"/>
    <w:rsid w:val="00560403"/>
    <w:rsid w:val="0056570D"/>
    <w:rsid w:val="00566490"/>
    <w:rsid w:val="00567A9B"/>
    <w:rsid w:val="00570194"/>
    <w:rsid w:val="0057081B"/>
    <w:rsid w:val="00572A5D"/>
    <w:rsid w:val="005829E0"/>
    <w:rsid w:val="0058457A"/>
    <w:rsid w:val="00596863"/>
    <w:rsid w:val="005A32F7"/>
    <w:rsid w:val="005A4056"/>
    <w:rsid w:val="005B415F"/>
    <w:rsid w:val="005C1158"/>
    <w:rsid w:val="005C3879"/>
    <w:rsid w:val="005C3B44"/>
    <w:rsid w:val="005D4FC5"/>
    <w:rsid w:val="005E4754"/>
    <w:rsid w:val="005E4F13"/>
    <w:rsid w:val="005E62EC"/>
    <w:rsid w:val="005E7CEC"/>
    <w:rsid w:val="005F199E"/>
    <w:rsid w:val="005F4252"/>
    <w:rsid w:val="005F629E"/>
    <w:rsid w:val="005F6599"/>
    <w:rsid w:val="00601E88"/>
    <w:rsid w:val="00605DF6"/>
    <w:rsid w:val="006069D3"/>
    <w:rsid w:val="006077D0"/>
    <w:rsid w:val="00610168"/>
    <w:rsid w:val="00610622"/>
    <w:rsid w:val="00613254"/>
    <w:rsid w:val="00616165"/>
    <w:rsid w:val="00630F6B"/>
    <w:rsid w:val="00633D64"/>
    <w:rsid w:val="00636391"/>
    <w:rsid w:val="006459F3"/>
    <w:rsid w:val="00645DAB"/>
    <w:rsid w:val="00651984"/>
    <w:rsid w:val="00652DBE"/>
    <w:rsid w:val="00655B45"/>
    <w:rsid w:val="00655F47"/>
    <w:rsid w:val="0065701C"/>
    <w:rsid w:val="006636F4"/>
    <w:rsid w:val="0067754C"/>
    <w:rsid w:val="00681977"/>
    <w:rsid w:val="006865A8"/>
    <w:rsid w:val="00686667"/>
    <w:rsid w:val="006956AB"/>
    <w:rsid w:val="006A48D7"/>
    <w:rsid w:val="006A6FBC"/>
    <w:rsid w:val="006B3AA6"/>
    <w:rsid w:val="006B3C54"/>
    <w:rsid w:val="006C299B"/>
    <w:rsid w:val="006C479F"/>
    <w:rsid w:val="006C483F"/>
    <w:rsid w:val="006C5B48"/>
    <w:rsid w:val="006D0F07"/>
    <w:rsid w:val="006D353F"/>
    <w:rsid w:val="006D42B7"/>
    <w:rsid w:val="006E0A27"/>
    <w:rsid w:val="006F0A8F"/>
    <w:rsid w:val="00701793"/>
    <w:rsid w:val="00702930"/>
    <w:rsid w:val="007048C8"/>
    <w:rsid w:val="0070666E"/>
    <w:rsid w:val="007069E4"/>
    <w:rsid w:val="00707548"/>
    <w:rsid w:val="0071088D"/>
    <w:rsid w:val="00714E06"/>
    <w:rsid w:val="00717DB3"/>
    <w:rsid w:val="00720AB8"/>
    <w:rsid w:val="00721F6A"/>
    <w:rsid w:val="00726783"/>
    <w:rsid w:val="00726A59"/>
    <w:rsid w:val="00726B6B"/>
    <w:rsid w:val="00727626"/>
    <w:rsid w:val="007472DF"/>
    <w:rsid w:val="007521DF"/>
    <w:rsid w:val="00764241"/>
    <w:rsid w:val="00772D27"/>
    <w:rsid w:val="00792574"/>
    <w:rsid w:val="007A3370"/>
    <w:rsid w:val="007A5FCF"/>
    <w:rsid w:val="007B494A"/>
    <w:rsid w:val="007D37B4"/>
    <w:rsid w:val="007D3FB0"/>
    <w:rsid w:val="007E0804"/>
    <w:rsid w:val="007E192C"/>
    <w:rsid w:val="007E29B1"/>
    <w:rsid w:val="007E49D4"/>
    <w:rsid w:val="007F0CC4"/>
    <w:rsid w:val="007F65BD"/>
    <w:rsid w:val="00803363"/>
    <w:rsid w:val="008037E4"/>
    <w:rsid w:val="00806E37"/>
    <w:rsid w:val="008243DC"/>
    <w:rsid w:val="008342FC"/>
    <w:rsid w:val="008412F7"/>
    <w:rsid w:val="00844570"/>
    <w:rsid w:val="00845D19"/>
    <w:rsid w:val="00850681"/>
    <w:rsid w:val="0085482A"/>
    <w:rsid w:val="00856F59"/>
    <w:rsid w:val="00861682"/>
    <w:rsid w:val="00861CCD"/>
    <w:rsid w:val="00861CE5"/>
    <w:rsid w:val="00861FBB"/>
    <w:rsid w:val="0086292C"/>
    <w:rsid w:val="0086725D"/>
    <w:rsid w:val="00872002"/>
    <w:rsid w:val="00883649"/>
    <w:rsid w:val="008836EA"/>
    <w:rsid w:val="00884B7D"/>
    <w:rsid w:val="0088657E"/>
    <w:rsid w:val="00890495"/>
    <w:rsid w:val="00894779"/>
    <w:rsid w:val="00895661"/>
    <w:rsid w:val="008A0482"/>
    <w:rsid w:val="008A449C"/>
    <w:rsid w:val="008A5556"/>
    <w:rsid w:val="008A58AB"/>
    <w:rsid w:val="008A61C9"/>
    <w:rsid w:val="008B1774"/>
    <w:rsid w:val="008B1B62"/>
    <w:rsid w:val="008B21DB"/>
    <w:rsid w:val="008B43BC"/>
    <w:rsid w:val="008C7DDC"/>
    <w:rsid w:val="008D4330"/>
    <w:rsid w:val="008E0893"/>
    <w:rsid w:val="008F290F"/>
    <w:rsid w:val="008F4941"/>
    <w:rsid w:val="008F542D"/>
    <w:rsid w:val="008F62EB"/>
    <w:rsid w:val="008F6D90"/>
    <w:rsid w:val="008F72FA"/>
    <w:rsid w:val="00900732"/>
    <w:rsid w:val="00902023"/>
    <w:rsid w:val="00904A13"/>
    <w:rsid w:val="00910A98"/>
    <w:rsid w:val="00912460"/>
    <w:rsid w:val="009131C1"/>
    <w:rsid w:val="00916D07"/>
    <w:rsid w:val="00917325"/>
    <w:rsid w:val="0092122B"/>
    <w:rsid w:val="0092279C"/>
    <w:rsid w:val="00934A63"/>
    <w:rsid w:val="00935026"/>
    <w:rsid w:val="00941AC5"/>
    <w:rsid w:val="009444A7"/>
    <w:rsid w:val="00956B10"/>
    <w:rsid w:val="00962454"/>
    <w:rsid w:val="00966173"/>
    <w:rsid w:val="00971520"/>
    <w:rsid w:val="00971778"/>
    <w:rsid w:val="00974473"/>
    <w:rsid w:val="00977D3C"/>
    <w:rsid w:val="0098397A"/>
    <w:rsid w:val="00992BD0"/>
    <w:rsid w:val="009951BB"/>
    <w:rsid w:val="009A03B5"/>
    <w:rsid w:val="009A1F5E"/>
    <w:rsid w:val="009A39AC"/>
    <w:rsid w:val="009C6B31"/>
    <w:rsid w:val="009C7444"/>
    <w:rsid w:val="009D1345"/>
    <w:rsid w:val="009D19B7"/>
    <w:rsid w:val="009D335D"/>
    <w:rsid w:val="009D6A6A"/>
    <w:rsid w:val="009E14E4"/>
    <w:rsid w:val="009E205F"/>
    <w:rsid w:val="009E73AC"/>
    <w:rsid w:val="009E79C2"/>
    <w:rsid w:val="009F2E8C"/>
    <w:rsid w:val="00A0156B"/>
    <w:rsid w:val="00A05830"/>
    <w:rsid w:val="00A100DD"/>
    <w:rsid w:val="00A13744"/>
    <w:rsid w:val="00A13BD3"/>
    <w:rsid w:val="00A220EE"/>
    <w:rsid w:val="00A24218"/>
    <w:rsid w:val="00A273CB"/>
    <w:rsid w:val="00A42C89"/>
    <w:rsid w:val="00A44CCF"/>
    <w:rsid w:val="00A45444"/>
    <w:rsid w:val="00A45D78"/>
    <w:rsid w:val="00A53569"/>
    <w:rsid w:val="00A64CF4"/>
    <w:rsid w:val="00A652FC"/>
    <w:rsid w:val="00A733B6"/>
    <w:rsid w:val="00A75EFD"/>
    <w:rsid w:val="00A8090C"/>
    <w:rsid w:val="00A86233"/>
    <w:rsid w:val="00A921E3"/>
    <w:rsid w:val="00A93909"/>
    <w:rsid w:val="00A9468C"/>
    <w:rsid w:val="00A95C12"/>
    <w:rsid w:val="00A96E40"/>
    <w:rsid w:val="00AA2C0C"/>
    <w:rsid w:val="00AA2FE6"/>
    <w:rsid w:val="00AA41EE"/>
    <w:rsid w:val="00AB0566"/>
    <w:rsid w:val="00AB1A36"/>
    <w:rsid w:val="00AB3E60"/>
    <w:rsid w:val="00AC26E9"/>
    <w:rsid w:val="00AD7BD5"/>
    <w:rsid w:val="00AE67D1"/>
    <w:rsid w:val="00AF0A6A"/>
    <w:rsid w:val="00AF101A"/>
    <w:rsid w:val="00B01AFF"/>
    <w:rsid w:val="00B024C1"/>
    <w:rsid w:val="00B032BB"/>
    <w:rsid w:val="00B068BD"/>
    <w:rsid w:val="00B0696D"/>
    <w:rsid w:val="00B1100B"/>
    <w:rsid w:val="00B13031"/>
    <w:rsid w:val="00B163D4"/>
    <w:rsid w:val="00B1741E"/>
    <w:rsid w:val="00B21C2C"/>
    <w:rsid w:val="00B2264D"/>
    <w:rsid w:val="00B30552"/>
    <w:rsid w:val="00B46FD4"/>
    <w:rsid w:val="00B471A2"/>
    <w:rsid w:val="00B60182"/>
    <w:rsid w:val="00B60985"/>
    <w:rsid w:val="00B64A64"/>
    <w:rsid w:val="00B70A08"/>
    <w:rsid w:val="00B8488B"/>
    <w:rsid w:val="00B84B93"/>
    <w:rsid w:val="00B9162E"/>
    <w:rsid w:val="00B927F6"/>
    <w:rsid w:val="00BA03BF"/>
    <w:rsid w:val="00BA39DA"/>
    <w:rsid w:val="00BA5227"/>
    <w:rsid w:val="00BA729E"/>
    <w:rsid w:val="00BB2DC4"/>
    <w:rsid w:val="00BB35C7"/>
    <w:rsid w:val="00BC1FBC"/>
    <w:rsid w:val="00BD1C48"/>
    <w:rsid w:val="00BD4075"/>
    <w:rsid w:val="00BD57FA"/>
    <w:rsid w:val="00BE6945"/>
    <w:rsid w:val="00C01128"/>
    <w:rsid w:val="00C02D42"/>
    <w:rsid w:val="00C0702E"/>
    <w:rsid w:val="00C134C5"/>
    <w:rsid w:val="00C176EA"/>
    <w:rsid w:val="00C22F2A"/>
    <w:rsid w:val="00C27BDF"/>
    <w:rsid w:val="00C31E9B"/>
    <w:rsid w:val="00C40A68"/>
    <w:rsid w:val="00C4207F"/>
    <w:rsid w:val="00C4418B"/>
    <w:rsid w:val="00C55914"/>
    <w:rsid w:val="00C57E20"/>
    <w:rsid w:val="00C57E3F"/>
    <w:rsid w:val="00C720E0"/>
    <w:rsid w:val="00C72665"/>
    <w:rsid w:val="00C72ABC"/>
    <w:rsid w:val="00CA0F35"/>
    <w:rsid w:val="00CA187F"/>
    <w:rsid w:val="00CA6A40"/>
    <w:rsid w:val="00CA780F"/>
    <w:rsid w:val="00CB29ED"/>
    <w:rsid w:val="00CB5B27"/>
    <w:rsid w:val="00CC7837"/>
    <w:rsid w:val="00CD3354"/>
    <w:rsid w:val="00CD6490"/>
    <w:rsid w:val="00CD6B41"/>
    <w:rsid w:val="00CD7147"/>
    <w:rsid w:val="00CE278B"/>
    <w:rsid w:val="00CE3206"/>
    <w:rsid w:val="00CE346A"/>
    <w:rsid w:val="00CE3724"/>
    <w:rsid w:val="00CE7EC5"/>
    <w:rsid w:val="00CF0F99"/>
    <w:rsid w:val="00CF19C1"/>
    <w:rsid w:val="00CF19EE"/>
    <w:rsid w:val="00CF2DD4"/>
    <w:rsid w:val="00CF6AFB"/>
    <w:rsid w:val="00D01252"/>
    <w:rsid w:val="00D04775"/>
    <w:rsid w:val="00D04969"/>
    <w:rsid w:val="00D06EDE"/>
    <w:rsid w:val="00D073F2"/>
    <w:rsid w:val="00D07EEA"/>
    <w:rsid w:val="00D11091"/>
    <w:rsid w:val="00D14E04"/>
    <w:rsid w:val="00D14FDD"/>
    <w:rsid w:val="00D1565C"/>
    <w:rsid w:val="00D226E4"/>
    <w:rsid w:val="00D23D42"/>
    <w:rsid w:val="00D240D7"/>
    <w:rsid w:val="00D319C0"/>
    <w:rsid w:val="00D32302"/>
    <w:rsid w:val="00D41D3F"/>
    <w:rsid w:val="00D55594"/>
    <w:rsid w:val="00D64192"/>
    <w:rsid w:val="00D707C4"/>
    <w:rsid w:val="00D720B8"/>
    <w:rsid w:val="00D72A38"/>
    <w:rsid w:val="00D7313F"/>
    <w:rsid w:val="00D7324B"/>
    <w:rsid w:val="00D814AD"/>
    <w:rsid w:val="00D81A33"/>
    <w:rsid w:val="00D85FD4"/>
    <w:rsid w:val="00D92362"/>
    <w:rsid w:val="00DA10D2"/>
    <w:rsid w:val="00DB68A6"/>
    <w:rsid w:val="00DB72DA"/>
    <w:rsid w:val="00DC3652"/>
    <w:rsid w:val="00DE1F09"/>
    <w:rsid w:val="00DE759D"/>
    <w:rsid w:val="00DF30CB"/>
    <w:rsid w:val="00DF5689"/>
    <w:rsid w:val="00E001B2"/>
    <w:rsid w:val="00E012FC"/>
    <w:rsid w:val="00E02160"/>
    <w:rsid w:val="00E032E3"/>
    <w:rsid w:val="00E11BA8"/>
    <w:rsid w:val="00E20731"/>
    <w:rsid w:val="00E24381"/>
    <w:rsid w:val="00E3030D"/>
    <w:rsid w:val="00E3086A"/>
    <w:rsid w:val="00E327DA"/>
    <w:rsid w:val="00E37E55"/>
    <w:rsid w:val="00E42003"/>
    <w:rsid w:val="00E4432C"/>
    <w:rsid w:val="00E523F0"/>
    <w:rsid w:val="00E53070"/>
    <w:rsid w:val="00E547CE"/>
    <w:rsid w:val="00E57C15"/>
    <w:rsid w:val="00E62BE1"/>
    <w:rsid w:val="00E63240"/>
    <w:rsid w:val="00E67FE0"/>
    <w:rsid w:val="00E71B2F"/>
    <w:rsid w:val="00E72A1C"/>
    <w:rsid w:val="00E72B36"/>
    <w:rsid w:val="00E83E85"/>
    <w:rsid w:val="00E879D9"/>
    <w:rsid w:val="00E90885"/>
    <w:rsid w:val="00E9214A"/>
    <w:rsid w:val="00E97BF0"/>
    <w:rsid w:val="00EA7A5E"/>
    <w:rsid w:val="00EA7CD7"/>
    <w:rsid w:val="00EB3574"/>
    <w:rsid w:val="00EB4778"/>
    <w:rsid w:val="00EB4B72"/>
    <w:rsid w:val="00EC15CD"/>
    <w:rsid w:val="00EC1B61"/>
    <w:rsid w:val="00EC4C4A"/>
    <w:rsid w:val="00ED04D0"/>
    <w:rsid w:val="00ED575D"/>
    <w:rsid w:val="00ED7942"/>
    <w:rsid w:val="00EE70CB"/>
    <w:rsid w:val="00EF143E"/>
    <w:rsid w:val="00EF3343"/>
    <w:rsid w:val="00EF3DFC"/>
    <w:rsid w:val="00EF4922"/>
    <w:rsid w:val="00EF7543"/>
    <w:rsid w:val="00F02CFA"/>
    <w:rsid w:val="00F10874"/>
    <w:rsid w:val="00F13E1A"/>
    <w:rsid w:val="00F14899"/>
    <w:rsid w:val="00F23B66"/>
    <w:rsid w:val="00F250E2"/>
    <w:rsid w:val="00F274B5"/>
    <w:rsid w:val="00F304EA"/>
    <w:rsid w:val="00F40853"/>
    <w:rsid w:val="00F420E5"/>
    <w:rsid w:val="00F44EF1"/>
    <w:rsid w:val="00F46D1C"/>
    <w:rsid w:val="00F5298B"/>
    <w:rsid w:val="00F54EDB"/>
    <w:rsid w:val="00F571F8"/>
    <w:rsid w:val="00F57FF1"/>
    <w:rsid w:val="00F600EF"/>
    <w:rsid w:val="00F6678D"/>
    <w:rsid w:val="00F70398"/>
    <w:rsid w:val="00F745F3"/>
    <w:rsid w:val="00F74C4B"/>
    <w:rsid w:val="00F76B8A"/>
    <w:rsid w:val="00F76BE8"/>
    <w:rsid w:val="00F8639E"/>
    <w:rsid w:val="00F94A36"/>
    <w:rsid w:val="00F94D8B"/>
    <w:rsid w:val="00FA4A7D"/>
    <w:rsid w:val="00FA7CB2"/>
    <w:rsid w:val="00FB4577"/>
    <w:rsid w:val="00FB5D7D"/>
    <w:rsid w:val="00FC7367"/>
    <w:rsid w:val="00FD7011"/>
    <w:rsid w:val="00FE3128"/>
    <w:rsid w:val="00FE5EB2"/>
    <w:rsid w:val="00FE64C9"/>
    <w:rsid w:val="00FF2A86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95986"/>
  <w15:chartTrackingRefBased/>
  <w15:docId w15:val="{F75DF9EA-C6A2-478E-95AA-8EA7E99E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F6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F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F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1F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F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F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F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F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F6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F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B84B93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Arial" w:hAnsi="Arial" w:cs="Arial"/>
      <w:b/>
    </w:rPr>
  </w:style>
  <w:style w:type="paragraph" w:styleId="Footer">
    <w:name w:val="footer"/>
    <w:basedOn w:val="Normal"/>
    <w:link w:val="FooterChar"/>
    <w:autoRedefine/>
    <w:uiPriority w:val="99"/>
    <w:rsid w:val="00B84B93"/>
    <w:pPr>
      <w:tabs>
        <w:tab w:val="left" w:pos="720"/>
        <w:tab w:val="left" w:pos="4320"/>
        <w:tab w:val="left" w:pos="8640"/>
      </w:tabs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181F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Emphasis">
    <w:name w:val="Emphasis"/>
    <w:uiPriority w:val="20"/>
    <w:qFormat/>
    <w:rsid w:val="00181F6E"/>
    <w:rPr>
      <w:i/>
      <w:iCs/>
    </w:rPr>
  </w:style>
  <w:style w:type="character" w:customStyle="1" w:styleId="Heading3Char">
    <w:name w:val="Heading 3 Char"/>
    <w:link w:val="Heading3"/>
    <w:uiPriority w:val="9"/>
    <w:rsid w:val="00181F6E"/>
    <w:rPr>
      <w:rFonts w:ascii="Cambria" w:eastAsia="Times New Roman" w:hAnsi="Cambria" w:cs="Times New Roman"/>
      <w:b/>
      <w:bCs/>
      <w:color w:val="4F81BD"/>
    </w:rPr>
  </w:style>
  <w:style w:type="character" w:customStyle="1" w:styleId="Heading1Char">
    <w:name w:val="Heading 1 Char"/>
    <w:link w:val="Heading1"/>
    <w:uiPriority w:val="9"/>
    <w:rsid w:val="00181F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181F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181F6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181F6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181F6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181F6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181F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1F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1F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1F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F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1F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81F6E"/>
    <w:rPr>
      <w:b/>
      <w:bCs/>
    </w:rPr>
  </w:style>
  <w:style w:type="paragraph" w:styleId="NoSpacing">
    <w:name w:val="No Spacing"/>
    <w:uiPriority w:val="1"/>
    <w:qFormat/>
    <w:rsid w:val="00181F6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81F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1F6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81F6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F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81F6E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81F6E"/>
    <w:rPr>
      <w:i/>
      <w:iCs/>
      <w:color w:val="808080"/>
    </w:rPr>
  </w:style>
  <w:style w:type="character" w:styleId="IntenseEmphasis">
    <w:name w:val="Intense Emphasis"/>
    <w:uiPriority w:val="21"/>
    <w:qFormat/>
    <w:rsid w:val="00181F6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81F6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81F6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81F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F6E"/>
    <w:pPr>
      <w:outlineLvl w:val="9"/>
    </w:pPr>
  </w:style>
  <w:style w:type="character" w:customStyle="1" w:styleId="HeaderChar">
    <w:name w:val="Header Char"/>
    <w:link w:val="Header"/>
    <w:uiPriority w:val="99"/>
    <w:rsid w:val="00B84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rsid w:val="0061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616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84B93"/>
    <w:rPr>
      <w:rFonts w:ascii="Arial" w:hAnsi="Arial" w:cs="Arial"/>
      <w:sz w:val="18"/>
      <w:szCs w:val="18"/>
    </w:rPr>
  </w:style>
  <w:style w:type="paragraph" w:styleId="EnvelopeReturn">
    <w:name w:val="envelope return"/>
    <w:basedOn w:val="Normal"/>
    <w:rsid w:val="002F706B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EnvelopeAddress">
    <w:name w:val="envelope address"/>
    <w:basedOn w:val="Normal"/>
    <w:rsid w:val="002F706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BodyText">
    <w:name w:val="Body Text"/>
    <w:basedOn w:val="Normal"/>
    <w:link w:val="BodyTextChar"/>
    <w:rsid w:val="007D3FB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BodyTextChar">
    <w:name w:val="Body Text Char"/>
    <w:link w:val="BodyText"/>
    <w:rsid w:val="007D3FB0"/>
    <w:rPr>
      <w:rFonts w:ascii="Times New Roman" w:eastAsia="Times New Roman" w:hAnsi="Times New Roman"/>
    </w:rPr>
  </w:style>
  <w:style w:type="paragraph" w:customStyle="1" w:styleId="Default">
    <w:name w:val="Default"/>
    <w:rsid w:val="00403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rsid w:val="00403FD5"/>
    <w:rPr>
      <w:color w:val="0000FF"/>
      <w:u w:val="single"/>
    </w:rPr>
  </w:style>
  <w:style w:type="character" w:styleId="FollowedHyperlink">
    <w:name w:val="FollowedHyperlink"/>
    <w:rsid w:val="003B33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articles/2013/12/26/2013-30465/uniform-administrative-requirements-cost-principles-and-audit-requirements-for-federal-award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gpo.gov/fdsys/pkg/FR-2013-12-26/pdf/2013-30465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068CF4605047904B56A96DAF20C2" ma:contentTypeVersion="17" ma:contentTypeDescription="Create a new document." ma:contentTypeScope="" ma:versionID="30b12072343de68f8c8c45506fea1f6c">
  <xsd:schema xmlns:xsd="http://www.w3.org/2001/XMLSchema" xmlns:xs="http://www.w3.org/2001/XMLSchema" xmlns:p="http://schemas.microsoft.com/office/2006/metadata/properties" xmlns:ns2="d48bccdd-9d79-4ff7-8c48-7ea1ac9c084a" xmlns:ns3="c1cf9bbc-61a0-48a2-ac17-6c71eb332d2b" targetNamespace="http://schemas.microsoft.com/office/2006/metadata/properties" ma:root="true" ma:fieldsID="71a330df28ad70b0f06efeaf714e1a00" ns2:_="" ns3:_="">
    <xsd:import namespace="d48bccdd-9d79-4ff7-8c48-7ea1ac9c084a"/>
    <xsd:import namespace="c1cf9bbc-61a0-48a2-ac17-6c71eb332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PrintOrder" minOccurs="0"/>
                <xsd:element ref="ns2:MediaServiceLocation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bccdd-9d79-4ff7-8c48-7ea1ac9c0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intOrder" ma:index="20" nillable="true" ma:displayName="Print Order" ma:decimals="0" ma:format="Dropdown" ma:internalName="PrintOrder" ma:percentage="FALSE">
      <xsd:simpleType>
        <xsd:restriction base="dms:Number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Number" ma:index="22" nillable="true" ma:displayName="Number" ma:format="Dropdown" ma:internalName="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bbc-61a0-48a2-ac17-6c71eb332d2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cb6d3b5-e185-4215-8320-82b7c7dd3f41}" ma:internalName="TaxCatchAll" ma:showField="CatchAllData" ma:web="c1cf9bbc-61a0-48a2-ac17-6c71eb332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cf9bbc-61a0-48a2-ac17-6c71eb332d2b" xsi:nil="true"/>
    <Number xmlns="d48bccdd-9d79-4ff7-8c48-7ea1ac9c084a" xsi:nil="true"/>
    <lcf76f155ced4ddcb4097134ff3c332f xmlns="d48bccdd-9d79-4ff7-8c48-7ea1ac9c084a">
      <Terms xmlns="http://schemas.microsoft.com/office/infopath/2007/PartnerControls"/>
    </lcf76f155ced4ddcb4097134ff3c332f>
    <PrintOrder xmlns="d48bccdd-9d79-4ff7-8c48-7ea1ac9c084a" xsi:nil="true"/>
  </documentManagement>
</p:properties>
</file>

<file path=customXml/itemProps1.xml><?xml version="1.0" encoding="utf-8"?>
<ds:datastoreItem xmlns:ds="http://schemas.openxmlformats.org/officeDocument/2006/customXml" ds:itemID="{150DDE3B-FBF0-4AEA-A773-753E1FF91851}"/>
</file>

<file path=customXml/itemProps2.xml><?xml version="1.0" encoding="utf-8"?>
<ds:datastoreItem xmlns:ds="http://schemas.openxmlformats.org/officeDocument/2006/customXml" ds:itemID="{958FE46E-F4CE-4D7E-B79D-A27520ECF3CB}"/>
</file>

<file path=customXml/itemProps3.xml><?xml version="1.0" encoding="utf-8"?>
<ds:datastoreItem xmlns:ds="http://schemas.openxmlformats.org/officeDocument/2006/customXml" ds:itemID="{F0533EC7-CA75-485A-A2B5-CC7CCEF78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2147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2453</CharactersWithSpaces>
  <SharedDoc>false</SharedDoc>
  <HLinks>
    <vt:vector size="18" baseType="variant"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https://www.federalregister.gov/articles/2013/12/26/2013-30465/uniform-administrative-requirements-cost-principles-and-audit-requirements-for-federal-awards</vt:lpwstr>
      </vt:variant>
      <vt:variant>
        <vt:lpwstr/>
      </vt:variant>
      <vt:variant>
        <vt:i4>3670058</vt:i4>
      </vt:variant>
      <vt:variant>
        <vt:i4>3</vt:i4>
      </vt:variant>
      <vt:variant>
        <vt:i4>0</vt:i4>
      </vt:variant>
      <vt:variant>
        <vt:i4>5</vt:i4>
      </vt:variant>
      <vt:variant>
        <vt:lpwstr>https://cfo.gov/cofar/</vt:lpwstr>
      </vt:variant>
      <vt:variant>
        <vt:lpwstr/>
      </vt:variant>
      <vt:variant>
        <vt:i4>5570625</vt:i4>
      </vt:variant>
      <vt:variant>
        <vt:i4>0</vt:i4>
      </vt:variant>
      <vt:variant>
        <vt:i4>0</vt:i4>
      </vt:variant>
      <vt:variant>
        <vt:i4>5</vt:i4>
      </vt:variant>
      <vt:variant>
        <vt:lpwstr>http://www.gpo.gov/fdsys/pkg/FR-2013-12-26/pdf/2013-30465.pdf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Lim</dc:creator>
  <cp:keywords/>
  <cp:lastModifiedBy>Kirkham, Alice</cp:lastModifiedBy>
  <cp:revision>12</cp:revision>
  <cp:lastPrinted>2016-06-13T18:22:00Z</cp:lastPrinted>
  <dcterms:created xsi:type="dcterms:W3CDTF">2022-06-03T15:56:00Z</dcterms:created>
  <dcterms:modified xsi:type="dcterms:W3CDTF">2023-06-19T18:47:00Z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8a948dacd3a2440445bf46d60a95a80e97b614e69e02cd7c93caac4e0f57f9d8</vt:lpwstr>
  </property>
  <property fmtid="{D5CDD505-2E9C-101B-9397-08002B2CF9AE}" pid="3" name="ContentTypeId">
    <vt:lpwstr>0x0101006877068CF4605047904B56A96DAF20C2</vt:lpwstr>
  </property>
</Properties>
</file>